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560" w:lineRule="exact"/>
        <w:ind w:firstLine="800" w:firstLineChars="250"/>
        <w:jc w:val="center"/>
        <w:rPr>
          <w:rFonts w:ascii="等线" w:hAnsi="等线" w:eastAsia="等线" w:cs="微软雅黑"/>
          <w:color w:val="333333"/>
          <w:kern w:val="44"/>
          <w:sz w:val="32"/>
          <w:szCs w:val="32"/>
          <w:shd w:val="clear" w:color="auto" w:fill="FFFFFF"/>
        </w:rPr>
      </w:pPr>
      <w:r>
        <w:rPr>
          <w:rFonts w:hint="eastAsia" w:ascii="等线" w:hAnsi="等线" w:eastAsia="等线" w:cs="微软雅黑"/>
          <w:color w:val="333333"/>
          <w:kern w:val="44"/>
          <w:sz w:val="32"/>
          <w:szCs w:val="32"/>
          <w:shd w:val="clear" w:color="auto" w:fill="FFFFFF"/>
        </w:rPr>
        <w:t>湖南省教育科学研究工作者协会“十四五”规划</w:t>
      </w:r>
    </w:p>
    <w:p>
      <w:pPr>
        <w:spacing w:line="560" w:lineRule="exact"/>
        <w:ind w:firstLine="800" w:firstLineChars="250"/>
        <w:jc w:val="center"/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 w:cs="微软雅黑"/>
          <w:color w:val="333333"/>
          <w:kern w:val="44"/>
          <w:sz w:val="32"/>
          <w:szCs w:val="32"/>
          <w:shd w:val="clear" w:color="auto" w:fill="FFFFFF"/>
        </w:rPr>
        <w:t>2021年度课题指南</w:t>
      </w:r>
    </w:p>
    <w:p>
      <w:pPr>
        <w:ind w:firstLine="1080" w:firstLineChars="300"/>
        <w:rPr>
          <w:rFonts w:cs="微软雅黑" w:asciiTheme="minorEastAsia" w:hAnsiTheme="minorEastAsia" w:eastAsiaTheme="minorEastAsia"/>
          <w:color w:val="333333"/>
          <w:kern w:val="44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333333"/>
          <w:kern w:val="44"/>
          <w:sz w:val="36"/>
          <w:szCs w:val="36"/>
          <w:shd w:val="clear" w:color="auto" w:fill="FFFFFF"/>
        </w:rPr>
        <w:t xml:space="preserve">        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湖南省教育科学研究工作者协会“十四五”规划2021年课题指南（以下简称协会课题指南），以习近平新时代中国特色社会主义思想为指导，以中共中央、国务院《深化新时代教育评价改革总体方案》等有关文件为依据，以协会会员单位课题研究“新手”为主要对象，重点研究解决本市州、本县区、本单位的领导关心、群众关切、社会关注的中、微观问题。指南导向是全面贯彻党的教育方针，落实立德树人根本任务，促进教师专业成长，指导教育教学实践，为培育研究工作者申报更高级别课题打基础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协会课题申报者宜针对不同主体、不同学段、不同类型教育特点，依据指南方向，分类设计具体的申报课题，凡依据《协会课题指南》选题的，同等条件下优先立项。也可以按教育科学其他研究方向自行设计课题。凡不属于教育科学范畴的课题不予立项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一、综合类问题研究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</w:t>
      </w:r>
      <w:r>
        <w:rPr>
          <w:rFonts w:asciiTheme="minorEastAsia" w:hAnsiTheme="minorEastAsia" w:eastAsiaTheme="minorEastAsia"/>
          <w:sz w:val="30"/>
          <w:szCs w:val="30"/>
        </w:rPr>
        <w:t>城乡优质教育均衡发展研究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 教育公平与拔尖人选拔关系研究。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3.学校党组织对学校教育工作领导的有关问题研究。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4.学校立德树人相关问题研究。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</w:t>
      </w:r>
      <w:r>
        <w:rPr>
          <w:rFonts w:asciiTheme="minorEastAsia" w:hAnsiTheme="minorEastAsia" w:eastAsiaTheme="minorEastAsia"/>
          <w:sz w:val="30"/>
          <w:szCs w:val="30"/>
        </w:rPr>
        <w:t>大中小学思政教育</w:t>
      </w:r>
      <w:r>
        <w:rPr>
          <w:rFonts w:hint="eastAsia" w:asciiTheme="minorEastAsia" w:hAnsiTheme="minorEastAsia" w:eastAsiaTheme="minorEastAsia"/>
          <w:sz w:val="30"/>
          <w:szCs w:val="30"/>
        </w:rPr>
        <w:t>相关问题</w:t>
      </w:r>
      <w:r>
        <w:rPr>
          <w:rFonts w:asciiTheme="minorEastAsia" w:hAnsiTheme="minorEastAsia" w:eastAsiaTheme="minorEastAsia"/>
          <w:sz w:val="30"/>
          <w:szCs w:val="30"/>
        </w:rPr>
        <w:t>研究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6.大中小学生德育评价研究。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7.义务教育阶段民办教育发展相关问题研究。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8.不同类别学校、学科、专业教师教育教学实绩问题研究。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9.大中小学体育、美育、劳动教育评价研究。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10.不同类别学校体育、美育、劳动教育考查机制研究。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11.体育、美育社区资源统筹整合利用研究。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12.大、中、小</w:t>
      </w:r>
      <w:r>
        <w:rPr>
          <w:rFonts w:asciiTheme="minorEastAsia" w:hAnsiTheme="minorEastAsia" w:eastAsiaTheme="minorEastAsia"/>
          <w:sz w:val="30"/>
          <w:szCs w:val="30"/>
        </w:rPr>
        <w:t>学</w:t>
      </w:r>
      <w:r>
        <w:rPr>
          <w:rFonts w:hint="eastAsia" w:asciiTheme="minorEastAsia" w:hAnsiTheme="minorEastAsia" w:eastAsiaTheme="minorEastAsia"/>
          <w:sz w:val="30"/>
          <w:szCs w:val="30"/>
        </w:rPr>
        <w:t>生</w:t>
      </w:r>
      <w:r>
        <w:rPr>
          <w:rFonts w:asciiTheme="minorEastAsia" w:hAnsiTheme="minorEastAsia" w:eastAsiaTheme="minorEastAsia"/>
          <w:sz w:val="30"/>
          <w:szCs w:val="30"/>
        </w:rPr>
        <w:t>心理亚健康</w:t>
      </w:r>
      <w:r>
        <w:rPr>
          <w:rFonts w:hint="eastAsia" w:asciiTheme="minorEastAsia" w:hAnsiTheme="minorEastAsia" w:eastAsiaTheme="minorEastAsia"/>
          <w:sz w:val="30"/>
          <w:szCs w:val="30"/>
        </w:rPr>
        <w:t>“源”问题研究。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13. 大、中、小</w:t>
      </w:r>
      <w:r>
        <w:rPr>
          <w:rFonts w:asciiTheme="minorEastAsia" w:hAnsiTheme="minorEastAsia" w:eastAsiaTheme="minorEastAsia"/>
          <w:sz w:val="30"/>
          <w:szCs w:val="30"/>
        </w:rPr>
        <w:t>学</w:t>
      </w:r>
      <w:r>
        <w:rPr>
          <w:rFonts w:hint="eastAsia" w:asciiTheme="minorEastAsia" w:hAnsiTheme="minorEastAsia" w:eastAsiaTheme="minorEastAsia"/>
          <w:sz w:val="30"/>
          <w:szCs w:val="30"/>
        </w:rPr>
        <w:t>生</w:t>
      </w:r>
      <w:r>
        <w:rPr>
          <w:rFonts w:asciiTheme="minorEastAsia" w:hAnsiTheme="minorEastAsia" w:eastAsiaTheme="minorEastAsia"/>
          <w:sz w:val="30"/>
          <w:szCs w:val="30"/>
        </w:rPr>
        <w:t>心</w:t>
      </w:r>
      <w:r>
        <w:rPr>
          <w:rFonts w:hint="eastAsia" w:asciiTheme="minorEastAsia" w:hAnsiTheme="minorEastAsia" w:eastAsiaTheme="minorEastAsia"/>
          <w:sz w:val="30"/>
          <w:szCs w:val="30"/>
        </w:rPr>
        <w:t>里健康干预研究。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14.大中小学国家安全教育研究。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15.基础教育科研政策保障落实研究。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16.市县教育行政机构履行教育职责评价研究。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17.市县教研工作有关问题研究。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18.市县学科教育工作室研究。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19.教育学术团体群众性教育科研研究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20.新型教育智库建设研究。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21.教育科研基础薄弱学校帮扶机制研究。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22.学校教育科研成果转化研究。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23.学校教育科研服务决策能力提升研究。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、</w:t>
      </w:r>
      <w:r>
        <w:rPr>
          <w:rFonts w:asciiTheme="minorEastAsia" w:hAnsiTheme="minorEastAsia" w:eastAsiaTheme="minorEastAsia"/>
          <w:b/>
          <w:sz w:val="30"/>
          <w:szCs w:val="30"/>
        </w:rPr>
        <w:t>学前教育研究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1.幼儿园评价标准研究。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2.公办幼儿园建设研究。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3.幼小衔接教育研究。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4.幼儿园游戏资源的开发与应用研究。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5.幼儿自我控制能力培养研究。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6.促进幼儿交往能力提高的指导策略研究。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7.幼儿情感情绪表现及教师回应策略研究。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8.幼儿园亲子活动研究。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9.幼儿园保育教育质量提升研究。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10.学前教育教师队伍建设研究。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11.</w:t>
      </w:r>
      <w:r>
        <w:rPr>
          <w:rFonts w:asciiTheme="minorEastAsia" w:hAnsiTheme="minorEastAsia" w:eastAsiaTheme="minorEastAsia"/>
          <w:sz w:val="30"/>
          <w:szCs w:val="30"/>
        </w:rPr>
        <w:t>幼师师德规范教育研究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三、中下学教育研究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1.普通高中新课程、新课标、新教材、新高考问题研究。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2.初高中适应深化考试招生制度改革研究。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3.中小学“减压”“减负”问题研究。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4.中小学心理健康相关问题研究。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5.特殊教育相关问题研究。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6.中小学校教育教学相关问题研究。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7.中小学智慧信息技术与教育教学深度融合研究。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8.中小学学校体育、美育教学相关问题研究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9.中小学体育、美育与传统文化融合问题研究。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10.中小学教育科研队伍建设相关问题研究。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四、职业教育研究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1.职业学校教育教学自我评价研究。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2.县市中等职业学校办学特色研究。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3.残疾人职业教育问题研究。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4.中等职业学校联合中小学开展劳动和职业启蒙教育研究。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5.高等职业学校培育大国工匠、能工巧匠研究。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6.高等职业学校骨干专业（群）建设研究。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7.高等职业学校高层次应用型人才培养体系研究。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8.高等职业学校教学标准与职业标准对接研究。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9.高等职业学校1+X证书制度问题研究。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10高等职业学校职业技能培训问题研究。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11.职业学校学生学习成果的认定、积累和转换问题研究。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12.职业学校产教融合、工学结合、深度合作“双元”育人研究。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13.职业技术“双师型”教师（管理）队伍建设研究。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14.地方产业文化与学校文化融合研究。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15.第三方职业教育评价问题研究。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16.职业院校学校体育、美育特色问题研究。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17.高等职业学校基础理论、决策服务研究。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18.高等职业教育“升本”问题研究。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ind w:firstLine="594" w:firstLineChars="198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五、普通高等教育研究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1.普通高校分类评价研究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2.普通高校大学生责任担当研究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3.普通高校学生工作问题研究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4.普通高校教师践行教书育人使命研究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5.普通高校师德师风问题研究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6.不同类别普通高校教师科研评价研究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7.普通高校学生科学成才观念培育研究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8.普通高校推动学生参与</w:t>
      </w:r>
      <w:r>
        <w:rPr>
          <w:rFonts w:asciiTheme="minorEastAsia" w:hAnsiTheme="minorEastAsia" w:eastAsiaTheme="minorEastAsia"/>
          <w:sz w:val="30"/>
          <w:szCs w:val="30"/>
        </w:rPr>
        <w:t>体育</w:t>
      </w:r>
      <w:r>
        <w:rPr>
          <w:rFonts w:hint="eastAsia" w:asciiTheme="minorEastAsia" w:hAnsiTheme="minorEastAsia" w:eastAsiaTheme="minorEastAsia"/>
          <w:sz w:val="30"/>
          <w:szCs w:val="30"/>
        </w:rPr>
        <w:t>活动</w:t>
      </w:r>
      <w:r>
        <w:rPr>
          <w:rFonts w:asciiTheme="minorEastAsia" w:hAnsiTheme="minorEastAsia" w:eastAsiaTheme="minorEastAsia"/>
          <w:sz w:val="30"/>
          <w:szCs w:val="30"/>
        </w:rPr>
        <w:t>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9.普通高校学生心理健康教育相关问题研究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10.普通高校引领中、小学教育科研研究</w:t>
      </w:r>
    </w:p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440" w:lineRule="exact"/>
        <w:ind w:left="284" w:firstLine="3000" w:firstLineChars="1000"/>
        <w:jc w:val="left"/>
        <w:rPr>
          <w:rFonts w:ascii="仿宋_GB2312" w:hAnsi="仿宋" w:eastAsia="仿宋_GB2312"/>
          <w:b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/>
          <w:b/>
          <w:sz w:val="30"/>
          <w:szCs w:val="30"/>
        </w:rPr>
      </w:pPr>
    </w:p>
    <w:p>
      <w:pPr>
        <w:spacing w:line="56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ind w:right="6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ind w:right="6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ind w:right="6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ind w:right="6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jc w:val="both"/>
        <w:rPr>
          <w:rFonts w:ascii="宋体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-478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sz w:val="21"/>
        <w:szCs w:val="21"/>
      </w:rPr>
    </w:pP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PAGE 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18</w:t>
    </w:r>
    <w:r>
      <w:rPr>
        <w:rStyle w:val="11"/>
        <w:sz w:val="21"/>
        <w:szCs w:val="2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5810"/>
    <w:rsid w:val="0000632E"/>
    <w:rsid w:val="000111C3"/>
    <w:rsid w:val="00012C6F"/>
    <w:rsid w:val="00034AFD"/>
    <w:rsid w:val="0004478C"/>
    <w:rsid w:val="0004654D"/>
    <w:rsid w:val="00046AD6"/>
    <w:rsid w:val="00060007"/>
    <w:rsid w:val="00063243"/>
    <w:rsid w:val="00072949"/>
    <w:rsid w:val="0007454F"/>
    <w:rsid w:val="00074B20"/>
    <w:rsid w:val="00075136"/>
    <w:rsid w:val="00080733"/>
    <w:rsid w:val="0008331F"/>
    <w:rsid w:val="00085611"/>
    <w:rsid w:val="00092D0D"/>
    <w:rsid w:val="000A0259"/>
    <w:rsid w:val="000A3906"/>
    <w:rsid w:val="000D6894"/>
    <w:rsid w:val="000D7BBD"/>
    <w:rsid w:val="000E3411"/>
    <w:rsid w:val="000F3513"/>
    <w:rsid w:val="00102BE7"/>
    <w:rsid w:val="0010315C"/>
    <w:rsid w:val="00104D01"/>
    <w:rsid w:val="00104E18"/>
    <w:rsid w:val="00114A25"/>
    <w:rsid w:val="001255FB"/>
    <w:rsid w:val="00136714"/>
    <w:rsid w:val="00147A87"/>
    <w:rsid w:val="00170296"/>
    <w:rsid w:val="001843A1"/>
    <w:rsid w:val="00186A85"/>
    <w:rsid w:val="001A1B2A"/>
    <w:rsid w:val="001A1EC0"/>
    <w:rsid w:val="001B277F"/>
    <w:rsid w:val="001B442C"/>
    <w:rsid w:val="001B709B"/>
    <w:rsid w:val="001C1ECE"/>
    <w:rsid w:val="001C6522"/>
    <w:rsid w:val="001E04F9"/>
    <w:rsid w:val="001F2F40"/>
    <w:rsid w:val="00211D0C"/>
    <w:rsid w:val="00217242"/>
    <w:rsid w:val="00227D6B"/>
    <w:rsid w:val="0023741B"/>
    <w:rsid w:val="00242950"/>
    <w:rsid w:val="00246727"/>
    <w:rsid w:val="00250586"/>
    <w:rsid w:val="00254156"/>
    <w:rsid w:val="002565DF"/>
    <w:rsid w:val="00291479"/>
    <w:rsid w:val="002959A3"/>
    <w:rsid w:val="002962A9"/>
    <w:rsid w:val="00296FAA"/>
    <w:rsid w:val="00297929"/>
    <w:rsid w:val="002A1BC4"/>
    <w:rsid w:val="002A6001"/>
    <w:rsid w:val="002A78E3"/>
    <w:rsid w:val="002A791B"/>
    <w:rsid w:val="002C4CE7"/>
    <w:rsid w:val="002D1446"/>
    <w:rsid w:val="002D29FE"/>
    <w:rsid w:val="002E766F"/>
    <w:rsid w:val="002F257D"/>
    <w:rsid w:val="002F2738"/>
    <w:rsid w:val="002F6ED3"/>
    <w:rsid w:val="002F7941"/>
    <w:rsid w:val="003102DB"/>
    <w:rsid w:val="00311282"/>
    <w:rsid w:val="00311CE6"/>
    <w:rsid w:val="00321EA4"/>
    <w:rsid w:val="00325398"/>
    <w:rsid w:val="00325CD6"/>
    <w:rsid w:val="00326BAC"/>
    <w:rsid w:val="00332460"/>
    <w:rsid w:val="00336305"/>
    <w:rsid w:val="00340890"/>
    <w:rsid w:val="00347775"/>
    <w:rsid w:val="00347CC0"/>
    <w:rsid w:val="00357643"/>
    <w:rsid w:val="00366F53"/>
    <w:rsid w:val="003732AD"/>
    <w:rsid w:val="00383BD8"/>
    <w:rsid w:val="00391651"/>
    <w:rsid w:val="003A0DA3"/>
    <w:rsid w:val="003A7468"/>
    <w:rsid w:val="003B0AFE"/>
    <w:rsid w:val="003B59B0"/>
    <w:rsid w:val="003C687A"/>
    <w:rsid w:val="003D03C8"/>
    <w:rsid w:val="003D1F77"/>
    <w:rsid w:val="003E3A57"/>
    <w:rsid w:val="004174D9"/>
    <w:rsid w:val="0042054C"/>
    <w:rsid w:val="00421EC7"/>
    <w:rsid w:val="004252C4"/>
    <w:rsid w:val="004320BA"/>
    <w:rsid w:val="00433E82"/>
    <w:rsid w:val="00444C16"/>
    <w:rsid w:val="004461CF"/>
    <w:rsid w:val="00446957"/>
    <w:rsid w:val="0046066D"/>
    <w:rsid w:val="00461951"/>
    <w:rsid w:val="00463AB3"/>
    <w:rsid w:val="004751D9"/>
    <w:rsid w:val="00482D94"/>
    <w:rsid w:val="0048711A"/>
    <w:rsid w:val="00492268"/>
    <w:rsid w:val="004A074E"/>
    <w:rsid w:val="004C1099"/>
    <w:rsid w:val="004C2CB8"/>
    <w:rsid w:val="004D1E7E"/>
    <w:rsid w:val="004D4046"/>
    <w:rsid w:val="004D745C"/>
    <w:rsid w:val="004F1140"/>
    <w:rsid w:val="004F30BA"/>
    <w:rsid w:val="005119E8"/>
    <w:rsid w:val="0055756C"/>
    <w:rsid w:val="005618A1"/>
    <w:rsid w:val="0059027B"/>
    <w:rsid w:val="00593B54"/>
    <w:rsid w:val="00595D16"/>
    <w:rsid w:val="00595F87"/>
    <w:rsid w:val="005962A1"/>
    <w:rsid w:val="005A1C71"/>
    <w:rsid w:val="005B3FA6"/>
    <w:rsid w:val="005B5220"/>
    <w:rsid w:val="005C7FB4"/>
    <w:rsid w:val="005D02FF"/>
    <w:rsid w:val="005D7C75"/>
    <w:rsid w:val="005F6FB3"/>
    <w:rsid w:val="00610458"/>
    <w:rsid w:val="006152C2"/>
    <w:rsid w:val="006219FC"/>
    <w:rsid w:val="00622E15"/>
    <w:rsid w:val="00623DFD"/>
    <w:rsid w:val="00655F63"/>
    <w:rsid w:val="006573D3"/>
    <w:rsid w:val="00657D37"/>
    <w:rsid w:val="00682907"/>
    <w:rsid w:val="00687C6D"/>
    <w:rsid w:val="006935A4"/>
    <w:rsid w:val="00696478"/>
    <w:rsid w:val="00697208"/>
    <w:rsid w:val="006C1A1B"/>
    <w:rsid w:val="006C5CA9"/>
    <w:rsid w:val="006C7DC4"/>
    <w:rsid w:val="006D518E"/>
    <w:rsid w:val="00702D1C"/>
    <w:rsid w:val="00714216"/>
    <w:rsid w:val="0071589A"/>
    <w:rsid w:val="007243D5"/>
    <w:rsid w:val="00731EB5"/>
    <w:rsid w:val="00732CBE"/>
    <w:rsid w:val="007341DA"/>
    <w:rsid w:val="00755BE3"/>
    <w:rsid w:val="00755C2C"/>
    <w:rsid w:val="00760B7F"/>
    <w:rsid w:val="00766500"/>
    <w:rsid w:val="0077136F"/>
    <w:rsid w:val="007823F1"/>
    <w:rsid w:val="00786949"/>
    <w:rsid w:val="007A33EF"/>
    <w:rsid w:val="007B090B"/>
    <w:rsid w:val="007B1049"/>
    <w:rsid w:val="007B1B6E"/>
    <w:rsid w:val="007B7562"/>
    <w:rsid w:val="007C0D2E"/>
    <w:rsid w:val="007D69E9"/>
    <w:rsid w:val="007E6383"/>
    <w:rsid w:val="007F18BA"/>
    <w:rsid w:val="007F1914"/>
    <w:rsid w:val="00805EA9"/>
    <w:rsid w:val="008123A3"/>
    <w:rsid w:val="00825810"/>
    <w:rsid w:val="00833841"/>
    <w:rsid w:val="00860445"/>
    <w:rsid w:val="00863A13"/>
    <w:rsid w:val="008651D5"/>
    <w:rsid w:val="00867206"/>
    <w:rsid w:val="008757B4"/>
    <w:rsid w:val="00876F2D"/>
    <w:rsid w:val="0088065E"/>
    <w:rsid w:val="0089209E"/>
    <w:rsid w:val="008A3938"/>
    <w:rsid w:val="008A532C"/>
    <w:rsid w:val="008A5A62"/>
    <w:rsid w:val="008B01F1"/>
    <w:rsid w:val="008B1BE4"/>
    <w:rsid w:val="008B5CF8"/>
    <w:rsid w:val="008B6F13"/>
    <w:rsid w:val="008C2047"/>
    <w:rsid w:val="008D3B84"/>
    <w:rsid w:val="008D478B"/>
    <w:rsid w:val="008E26FB"/>
    <w:rsid w:val="00902AB7"/>
    <w:rsid w:val="00904714"/>
    <w:rsid w:val="00904B64"/>
    <w:rsid w:val="00911BD6"/>
    <w:rsid w:val="009127FC"/>
    <w:rsid w:val="00944A2A"/>
    <w:rsid w:val="00947233"/>
    <w:rsid w:val="0095466C"/>
    <w:rsid w:val="00957E0A"/>
    <w:rsid w:val="00962DE6"/>
    <w:rsid w:val="00963F32"/>
    <w:rsid w:val="00971240"/>
    <w:rsid w:val="009722E5"/>
    <w:rsid w:val="00972891"/>
    <w:rsid w:val="00973820"/>
    <w:rsid w:val="0097424E"/>
    <w:rsid w:val="009812B1"/>
    <w:rsid w:val="009859CC"/>
    <w:rsid w:val="00985F8B"/>
    <w:rsid w:val="00990B2A"/>
    <w:rsid w:val="009950A9"/>
    <w:rsid w:val="00995D91"/>
    <w:rsid w:val="0099750C"/>
    <w:rsid w:val="009A5DA5"/>
    <w:rsid w:val="009A5F6F"/>
    <w:rsid w:val="009B2094"/>
    <w:rsid w:val="009C22E7"/>
    <w:rsid w:val="009D328C"/>
    <w:rsid w:val="009D5188"/>
    <w:rsid w:val="009F2180"/>
    <w:rsid w:val="00A04EC8"/>
    <w:rsid w:val="00A05816"/>
    <w:rsid w:val="00A064B9"/>
    <w:rsid w:val="00A06BEB"/>
    <w:rsid w:val="00A17954"/>
    <w:rsid w:val="00A213ED"/>
    <w:rsid w:val="00A24C55"/>
    <w:rsid w:val="00A334C3"/>
    <w:rsid w:val="00A44DA8"/>
    <w:rsid w:val="00A7161B"/>
    <w:rsid w:val="00A85CD7"/>
    <w:rsid w:val="00A937A2"/>
    <w:rsid w:val="00A93CCC"/>
    <w:rsid w:val="00AA1DF0"/>
    <w:rsid w:val="00AA3124"/>
    <w:rsid w:val="00AA5395"/>
    <w:rsid w:val="00AA7E3B"/>
    <w:rsid w:val="00AC613B"/>
    <w:rsid w:val="00AC6C75"/>
    <w:rsid w:val="00AF624C"/>
    <w:rsid w:val="00AF6EBB"/>
    <w:rsid w:val="00B013B2"/>
    <w:rsid w:val="00B070D7"/>
    <w:rsid w:val="00B1784E"/>
    <w:rsid w:val="00B2047D"/>
    <w:rsid w:val="00B22EE1"/>
    <w:rsid w:val="00B34E45"/>
    <w:rsid w:val="00B35948"/>
    <w:rsid w:val="00B35EC8"/>
    <w:rsid w:val="00B42F27"/>
    <w:rsid w:val="00B43869"/>
    <w:rsid w:val="00B476FC"/>
    <w:rsid w:val="00B67568"/>
    <w:rsid w:val="00B807E6"/>
    <w:rsid w:val="00B8158F"/>
    <w:rsid w:val="00BA432E"/>
    <w:rsid w:val="00BC24D0"/>
    <w:rsid w:val="00BC691B"/>
    <w:rsid w:val="00BC7964"/>
    <w:rsid w:val="00BE4F6A"/>
    <w:rsid w:val="00BF0F63"/>
    <w:rsid w:val="00BF25D1"/>
    <w:rsid w:val="00C02573"/>
    <w:rsid w:val="00C26B65"/>
    <w:rsid w:val="00C31106"/>
    <w:rsid w:val="00C448EF"/>
    <w:rsid w:val="00C5595D"/>
    <w:rsid w:val="00C578F4"/>
    <w:rsid w:val="00C579E7"/>
    <w:rsid w:val="00C57E16"/>
    <w:rsid w:val="00C62878"/>
    <w:rsid w:val="00C73F87"/>
    <w:rsid w:val="00C747FE"/>
    <w:rsid w:val="00C7698D"/>
    <w:rsid w:val="00C80D38"/>
    <w:rsid w:val="00CA6C4B"/>
    <w:rsid w:val="00CB329B"/>
    <w:rsid w:val="00CB74BC"/>
    <w:rsid w:val="00CC7E40"/>
    <w:rsid w:val="00CF2A1B"/>
    <w:rsid w:val="00D05CF0"/>
    <w:rsid w:val="00D06AE9"/>
    <w:rsid w:val="00D14372"/>
    <w:rsid w:val="00D153D1"/>
    <w:rsid w:val="00D16A34"/>
    <w:rsid w:val="00D216FE"/>
    <w:rsid w:val="00D614E7"/>
    <w:rsid w:val="00D80214"/>
    <w:rsid w:val="00D814E6"/>
    <w:rsid w:val="00D81855"/>
    <w:rsid w:val="00D92E44"/>
    <w:rsid w:val="00DA2A20"/>
    <w:rsid w:val="00DA78C1"/>
    <w:rsid w:val="00DB1D57"/>
    <w:rsid w:val="00DB5D5A"/>
    <w:rsid w:val="00DB6ED2"/>
    <w:rsid w:val="00DC6C0A"/>
    <w:rsid w:val="00DC7A92"/>
    <w:rsid w:val="00DD11EA"/>
    <w:rsid w:val="00DD220D"/>
    <w:rsid w:val="00DD381C"/>
    <w:rsid w:val="00DD6885"/>
    <w:rsid w:val="00DE23DB"/>
    <w:rsid w:val="00DE7117"/>
    <w:rsid w:val="00DF0830"/>
    <w:rsid w:val="00DF0FD5"/>
    <w:rsid w:val="00DF4508"/>
    <w:rsid w:val="00E03253"/>
    <w:rsid w:val="00E1588C"/>
    <w:rsid w:val="00E15C50"/>
    <w:rsid w:val="00E2562F"/>
    <w:rsid w:val="00E31069"/>
    <w:rsid w:val="00E32C9A"/>
    <w:rsid w:val="00E33980"/>
    <w:rsid w:val="00E37AC5"/>
    <w:rsid w:val="00E37C12"/>
    <w:rsid w:val="00E63271"/>
    <w:rsid w:val="00E6346A"/>
    <w:rsid w:val="00E754E2"/>
    <w:rsid w:val="00E7722C"/>
    <w:rsid w:val="00E82653"/>
    <w:rsid w:val="00E9191F"/>
    <w:rsid w:val="00E91FC4"/>
    <w:rsid w:val="00E93F1F"/>
    <w:rsid w:val="00E956DE"/>
    <w:rsid w:val="00E96A3E"/>
    <w:rsid w:val="00EA07CA"/>
    <w:rsid w:val="00EA1A39"/>
    <w:rsid w:val="00EA1FEB"/>
    <w:rsid w:val="00EA6085"/>
    <w:rsid w:val="00EC4887"/>
    <w:rsid w:val="00ED051C"/>
    <w:rsid w:val="00ED73D2"/>
    <w:rsid w:val="00EE1385"/>
    <w:rsid w:val="00EF41B9"/>
    <w:rsid w:val="00EF64CD"/>
    <w:rsid w:val="00F03CF4"/>
    <w:rsid w:val="00F05F0E"/>
    <w:rsid w:val="00F06A21"/>
    <w:rsid w:val="00F1078A"/>
    <w:rsid w:val="00F140C8"/>
    <w:rsid w:val="00F149E7"/>
    <w:rsid w:val="00F17C22"/>
    <w:rsid w:val="00F36832"/>
    <w:rsid w:val="00F433B7"/>
    <w:rsid w:val="00F45CE4"/>
    <w:rsid w:val="00F461C5"/>
    <w:rsid w:val="00F56289"/>
    <w:rsid w:val="00F64861"/>
    <w:rsid w:val="00F66154"/>
    <w:rsid w:val="00F679BF"/>
    <w:rsid w:val="00F70121"/>
    <w:rsid w:val="00F71CCC"/>
    <w:rsid w:val="00F9585C"/>
    <w:rsid w:val="00FC2830"/>
    <w:rsid w:val="00FC43B6"/>
    <w:rsid w:val="00FC450D"/>
    <w:rsid w:val="00FC4656"/>
    <w:rsid w:val="00FD3D06"/>
    <w:rsid w:val="00FD54C3"/>
    <w:rsid w:val="00FD5D51"/>
    <w:rsid w:val="00FD7F7D"/>
    <w:rsid w:val="00FF4035"/>
    <w:rsid w:val="00FF5244"/>
    <w:rsid w:val="00FF6C03"/>
    <w:rsid w:val="074303E7"/>
    <w:rsid w:val="08744DD2"/>
    <w:rsid w:val="08D72C00"/>
    <w:rsid w:val="09F926E4"/>
    <w:rsid w:val="0B3C5EF4"/>
    <w:rsid w:val="0F235F20"/>
    <w:rsid w:val="0F912306"/>
    <w:rsid w:val="12DC6141"/>
    <w:rsid w:val="180652D2"/>
    <w:rsid w:val="20536293"/>
    <w:rsid w:val="24720003"/>
    <w:rsid w:val="27331DEE"/>
    <w:rsid w:val="28A208B1"/>
    <w:rsid w:val="28A5477B"/>
    <w:rsid w:val="298C7BA7"/>
    <w:rsid w:val="299D1361"/>
    <w:rsid w:val="313217E0"/>
    <w:rsid w:val="34D06EAF"/>
    <w:rsid w:val="36775425"/>
    <w:rsid w:val="390127F6"/>
    <w:rsid w:val="3D23202E"/>
    <w:rsid w:val="41D30FC4"/>
    <w:rsid w:val="43F353A5"/>
    <w:rsid w:val="4E852979"/>
    <w:rsid w:val="4EAC5135"/>
    <w:rsid w:val="53771F1F"/>
    <w:rsid w:val="57565224"/>
    <w:rsid w:val="576A4261"/>
    <w:rsid w:val="5ADB7E0A"/>
    <w:rsid w:val="5C001F0F"/>
    <w:rsid w:val="5F065880"/>
    <w:rsid w:val="602429B1"/>
    <w:rsid w:val="603F6697"/>
    <w:rsid w:val="661F4789"/>
    <w:rsid w:val="696F2C7F"/>
    <w:rsid w:val="740058D3"/>
    <w:rsid w:val="78191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99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14">
    <w:name w:val="批注框文本 Char"/>
    <w:link w:val="5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7"/>
    <w:qFormat/>
    <w:locked/>
    <w:uiPriority w:val="99"/>
    <w:rPr>
      <w:rFonts w:cs="Times New Roman"/>
      <w:sz w:val="18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</w:rPr>
  </w:style>
  <w:style w:type="character" w:customStyle="1" w:styleId="17">
    <w:name w:val="正文文本 Char"/>
    <w:link w:val="3"/>
    <w:semiHidden/>
    <w:qFormat/>
    <w:locked/>
    <w:uiPriority w:val="99"/>
    <w:rPr>
      <w:rFonts w:cs="Times New Roman"/>
    </w:rPr>
  </w:style>
  <w:style w:type="character" w:customStyle="1" w:styleId="18">
    <w:name w:val="标题 1 Char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1408</Words>
  <Characters>8028</Characters>
  <Lines>66</Lines>
  <Paragraphs>18</Paragraphs>
  <TotalTime>709</TotalTime>
  <ScaleCrop>false</ScaleCrop>
  <LinksUpToDate>false</LinksUpToDate>
  <CharactersWithSpaces>9418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2016-11-23T07:27:00Z</dcterms:created>
  <dc:creator>Windows 用户</dc:creator>
  <cp:lastModifiedBy>Administrator</cp:lastModifiedBy>
  <cp:lastPrinted>2020-12-15T01:17:00Z</cp:lastPrinted>
  <dcterms:modified xsi:type="dcterms:W3CDTF">2021-01-30T18:59:48Z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