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Times New Roman" w:hAnsi="Times New Roman" w:eastAsia="宋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附件3:</w:t>
      </w:r>
    </w:p>
    <w:p>
      <w:pPr>
        <w:spacing w:line="360" w:lineRule="auto"/>
        <w:ind w:right="-134" w:rightChars="-64"/>
        <w:jc w:val="center"/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20</w:t>
      </w: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年湖南省职业教育与成人教育优秀论文评选</w:t>
      </w:r>
    </w:p>
    <w:p>
      <w:pPr>
        <w:spacing w:line="360" w:lineRule="auto"/>
        <w:ind w:right="-134" w:rightChars="-64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0"/>
          <w:sz w:val="36"/>
          <w:szCs w:val="36"/>
        </w:rPr>
        <w:t>推荐参评论文清单</w:t>
      </w:r>
    </w:p>
    <w:p>
      <w:pPr>
        <w:widowControl/>
        <w:spacing w:line="456" w:lineRule="auto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0"/>
        </w:rPr>
        <w:t> 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推荐单位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（盖章）  联系人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联系电话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20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680"/>
        <w:gridCol w:w="1620"/>
        <w:gridCol w:w="3501"/>
        <w:gridCol w:w="192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</w:tbl>
    <w:p>
      <w:pPr>
        <w:widowControl/>
        <w:spacing w:line="440" w:lineRule="exac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说明：1.本表可按论文申报数量增加行；2.请将本表随论文一起交省评审办公室，勿贴在论文或材料袋上；3.推荐单位名称需与公章一致。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even"/>
      <w:pgSz w:w="16838" w:h="11906" w:orient="landscape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1E42"/>
    <w:rsid w:val="616E3982"/>
    <w:rsid w:val="6A3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2020-06-24T00:32:00Z</dcterms:created>
  <dc:creator>Administrator</dc:creator>
  <cp:lastModifiedBy>Administrator</cp:lastModifiedBy>
  <dcterms:modified xsi:type="dcterms:W3CDTF">2020-06-24T00:32:55Z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